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75" w:rsidRPr="00BE619D" w:rsidRDefault="002E1C73">
      <w:pPr>
        <w:pStyle w:val="a3"/>
        <w:shd w:val="clear" w:color="auto" w:fill="FFFFFF"/>
        <w:spacing w:beforeAutospacing="0" w:after="225" w:afterAutospacing="0" w:line="15" w:lineRule="atLeast"/>
        <w:jc w:val="center"/>
        <w:textAlignment w:val="baseline"/>
        <w:rPr>
          <w:b/>
          <w:color w:val="444444"/>
          <w:shd w:val="clear" w:color="auto" w:fill="FFFFFF"/>
          <w:lang w:val="ru-RU"/>
        </w:rPr>
      </w:pPr>
      <w:r w:rsidRPr="00BE619D">
        <w:rPr>
          <w:b/>
          <w:color w:val="444444"/>
          <w:shd w:val="clear" w:color="auto" w:fill="FFFFFF"/>
          <w:lang w:val="ru-RU"/>
        </w:rPr>
        <w:t xml:space="preserve">ПРОФИЛАКТИКА </w:t>
      </w:r>
      <w:r w:rsidR="00BE619D" w:rsidRPr="00BE619D">
        <w:rPr>
          <w:b/>
          <w:color w:val="444444"/>
          <w:shd w:val="clear" w:color="auto" w:fill="FFFFFF"/>
          <w:lang w:val="ru-RU"/>
        </w:rPr>
        <w:t>ЗАБОЛЕВАНИЙ ОРГАНОВ ПИЩЕВАРЕНИЯ У ДЕТЕЙ</w:t>
      </w:r>
    </w:p>
    <w:p w:rsidR="002E1C73" w:rsidRDefault="002E1C73">
      <w:pPr>
        <w:pStyle w:val="a3"/>
        <w:shd w:val="clear" w:color="auto" w:fill="FFFFFF"/>
        <w:spacing w:beforeAutospacing="0" w:after="225" w:afterAutospacing="0" w:line="15" w:lineRule="atLeast"/>
        <w:jc w:val="center"/>
        <w:textAlignment w:val="baseline"/>
        <w:rPr>
          <w:color w:val="444444"/>
          <w:shd w:val="clear" w:color="auto" w:fill="FFFFFF"/>
          <w:lang w:val="ru-RU"/>
        </w:rPr>
      </w:pPr>
    </w:p>
    <w:p w:rsidR="002E1C73" w:rsidRPr="00BE619D" w:rsidRDefault="00BE619D" w:rsidP="00BE619D">
      <w:pPr>
        <w:pStyle w:val="a3"/>
        <w:shd w:val="clear" w:color="auto" w:fill="FFFFFF"/>
        <w:spacing w:beforeAutospacing="0" w:after="225" w:afterAutospacing="0" w:line="15" w:lineRule="atLeast"/>
        <w:jc w:val="right"/>
        <w:textAlignment w:val="baseline"/>
        <w:rPr>
          <w:i/>
          <w:color w:val="444444"/>
          <w:shd w:val="clear" w:color="auto" w:fill="FFFFFF"/>
          <w:lang w:val="ru-RU"/>
        </w:rPr>
      </w:pPr>
      <w:r w:rsidRPr="00BE619D">
        <w:rPr>
          <w:i/>
          <w:color w:val="444444"/>
          <w:shd w:val="clear" w:color="auto" w:fill="FFFFFF"/>
          <w:lang w:val="ru-RU"/>
        </w:rPr>
        <w:t>Врач-педиатр педиатрического соматического отделения Родионова Л.Б.</w:t>
      </w:r>
    </w:p>
    <w:p w:rsidR="000C7D75" w:rsidRPr="002E1C73" w:rsidRDefault="000C7D75">
      <w:pPr>
        <w:pStyle w:val="a3"/>
        <w:shd w:val="clear" w:color="auto" w:fill="FFFFFF"/>
        <w:spacing w:beforeAutospacing="0" w:after="225" w:afterAutospacing="0" w:line="15" w:lineRule="atLeast"/>
        <w:jc w:val="both"/>
        <w:textAlignment w:val="baseline"/>
        <w:rPr>
          <w:color w:val="444444"/>
          <w:shd w:val="clear" w:color="auto" w:fill="FFFFFF"/>
          <w:lang w:val="ru-RU"/>
        </w:rPr>
      </w:pPr>
    </w:p>
    <w:p w:rsidR="000C7D75" w:rsidRPr="002D1B92" w:rsidRDefault="00BE619D" w:rsidP="002D1B92">
      <w:pPr>
        <w:pStyle w:val="a3"/>
        <w:shd w:val="clear" w:color="auto" w:fill="FFFFFF"/>
        <w:spacing w:beforeAutospacing="0" w:after="225" w:afterAutospacing="0" w:line="15" w:lineRule="atLeast"/>
        <w:ind w:firstLine="567"/>
        <w:jc w:val="both"/>
        <w:textAlignment w:val="baseline"/>
        <w:rPr>
          <w:color w:val="444444"/>
          <w:shd w:val="clear" w:color="auto" w:fill="FFFFFF"/>
          <w:lang w:val="ru-RU"/>
        </w:rPr>
      </w:pPr>
      <w:r w:rsidRPr="002E1C73">
        <w:rPr>
          <w:color w:val="444444"/>
          <w:shd w:val="clear" w:color="auto" w:fill="FFFFFF"/>
          <w:lang w:val="ru-RU"/>
        </w:rPr>
        <w:t>Заболевания пищеварительной системы занимают значительное место в общей структуре детской заболеваемости во всем мире, отмечается также тенденция к их учащению.</w:t>
      </w:r>
      <w:r w:rsidRPr="002E1C73">
        <w:rPr>
          <w:color w:val="444444"/>
          <w:shd w:val="clear" w:color="auto" w:fill="FFFFFF"/>
        </w:rPr>
        <w:t> </w:t>
      </w:r>
      <w:r w:rsidRPr="002E1C73">
        <w:rPr>
          <w:color w:val="444444"/>
          <w:shd w:val="clear" w:color="auto" w:fill="FFFFFF"/>
          <w:lang w:val="ru-RU"/>
        </w:rPr>
        <w:t xml:space="preserve"> Многие хронические заболевания пищеварительной системы берут свое начало в детском возрасте, и поэтому становится очевидной значимость для педиатров профилактики, своевременного выявления</w:t>
      </w:r>
      <w:r w:rsidRPr="002E1C73">
        <w:rPr>
          <w:color w:val="444444"/>
          <w:shd w:val="clear" w:color="auto" w:fill="FFFFFF"/>
        </w:rPr>
        <w:t> </w:t>
      </w:r>
      <w:r w:rsidRPr="002E1C73">
        <w:rPr>
          <w:color w:val="444444"/>
          <w:shd w:val="clear" w:color="auto" w:fill="FFFFFF"/>
          <w:lang w:val="ru-RU"/>
        </w:rPr>
        <w:t xml:space="preserve"> и лечения этих заболеваний.</w:t>
      </w:r>
    </w:p>
    <w:p w:rsidR="000C7D75" w:rsidRPr="002E1C73" w:rsidRDefault="00BE619D" w:rsidP="002E1C73">
      <w:pPr>
        <w:pStyle w:val="a3"/>
        <w:shd w:val="clear" w:color="auto" w:fill="FFFFFF"/>
        <w:spacing w:beforeAutospacing="0" w:after="225" w:afterAutospacing="0" w:line="15" w:lineRule="atLeast"/>
        <w:ind w:firstLine="567"/>
        <w:jc w:val="both"/>
        <w:textAlignment w:val="baseline"/>
        <w:rPr>
          <w:color w:val="444444"/>
          <w:lang w:val="ru-RU"/>
        </w:rPr>
      </w:pPr>
      <w:r w:rsidRPr="002E1C73">
        <w:rPr>
          <w:color w:val="444444"/>
          <w:shd w:val="clear" w:color="auto" w:fill="FFFFFF"/>
          <w:lang w:val="ru-RU"/>
        </w:rPr>
        <w:t>Питание, как фактор, воздействующий на состояние здоровья человека, играет огромную роль в процессе формирования гастроэнтерологической патологии.</w:t>
      </w:r>
    </w:p>
    <w:p w:rsidR="000C7D75" w:rsidRPr="002E1C73" w:rsidRDefault="00BE619D" w:rsidP="002E1C73">
      <w:pPr>
        <w:pStyle w:val="a3"/>
        <w:shd w:val="clear" w:color="auto" w:fill="FFFFFF"/>
        <w:spacing w:beforeAutospacing="0" w:after="225" w:afterAutospacing="0" w:line="15" w:lineRule="atLeast"/>
        <w:ind w:firstLine="567"/>
        <w:jc w:val="both"/>
        <w:textAlignment w:val="baseline"/>
        <w:rPr>
          <w:color w:val="444444"/>
          <w:lang w:val="ru-RU"/>
        </w:rPr>
      </w:pPr>
      <w:r w:rsidRPr="002E1C73">
        <w:rPr>
          <w:color w:val="444444"/>
          <w:shd w:val="clear" w:color="auto" w:fill="FFFFFF"/>
          <w:lang w:val="ru-RU"/>
        </w:rPr>
        <w:t>В первую очередь следует отметить характер вскармливания ребенка на первом году жизни, имеющий существенное влияние на последующее здоровье. Искусственное и раннее смешанное вскармливание на первом году жизни, играют значительную роль в патогенезе гастроэнтерологических заболеваний.</w:t>
      </w:r>
    </w:p>
    <w:p w:rsidR="000C7D75" w:rsidRPr="002E1C73" w:rsidRDefault="00BE619D" w:rsidP="002E1C73">
      <w:pPr>
        <w:pStyle w:val="a3"/>
        <w:shd w:val="clear" w:color="auto" w:fill="FFFFFF"/>
        <w:spacing w:beforeAutospacing="0" w:after="225" w:afterAutospacing="0" w:line="15" w:lineRule="atLeast"/>
        <w:ind w:firstLine="567"/>
        <w:jc w:val="both"/>
        <w:textAlignment w:val="baseline"/>
        <w:rPr>
          <w:color w:val="444444"/>
          <w:lang w:val="ru-RU"/>
        </w:rPr>
      </w:pPr>
      <w:r w:rsidRPr="002E1C73">
        <w:rPr>
          <w:color w:val="444444"/>
          <w:shd w:val="clear" w:color="auto" w:fill="FFFFFF"/>
          <w:lang w:val="ru-RU"/>
        </w:rPr>
        <w:t>Факторами риска в развитии</w:t>
      </w:r>
      <w:r w:rsidRPr="002E1C73">
        <w:rPr>
          <w:color w:val="444444"/>
          <w:shd w:val="clear" w:color="auto" w:fill="FFFFFF"/>
        </w:rPr>
        <w:t> </w:t>
      </w:r>
      <w:r w:rsidR="006A4BD5">
        <w:rPr>
          <w:color w:val="444444"/>
          <w:shd w:val="clear" w:color="auto" w:fill="FFFFFF"/>
          <w:lang w:val="ru-RU"/>
        </w:rPr>
        <w:t xml:space="preserve"> гастро</w:t>
      </w:r>
      <w:r w:rsidRPr="002E1C73">
        <w:rPr>
          <w:color w:val="444444"/>
          <w:shd w:val="clear" w:color="auto" w:fill="FFFFFF"/>
          <w:lang w:val="ru-RU"/>
        </w:rPr>
        <w:t>энтерологической</w:t>
      </w:r>
      <w:r w:rsidRPr="002E1C73">
        <w:rPr>
          <w:color w:val="444444"/>
          <w:shd w:val="clear" w:color="auto" w:fill="FFFFFF"/>
        </w:rPr>
        <w:t> </w:t>
      </w:r>
      <w:r w:rsidRPr="002E1C73">
        <w:rPr>
          <w:color w:val="444444"/>
          <w:shd w:val="clear" w:color="auto" w:fill="FFFFFF"/>
          <w:lang w:val="ru-RU"/>
        </w:rPr>
        <w:t xml:space="preserve"> патологии являются:</w:t>
      </w:r>
    </w:p>
    <w:p w:rsidR="000C7D75" w:rsidRPr="002E1C73" w:rsidRDefault="002D1B92" w:rsidP="002E1C73">
      <w:pPr>
        <w:numPr>
          <w:ilvl w:val="0"/>
          <w:numId w:val="1"/>
        </w:numPr>
        <w:spacing w:after="0" w:line="1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Н</w:t>
      </w:r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есоблюдение </w:t>
      </w: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режима и качества питания.</w:t>
      </w:r>
    </w:p>
    <w:p w:rsidR="000C7D75" w:rsidRPr="002E1C73" w:rsidRDefault="002D1B92" w:rsidP="002E1C73">
      <w:pPr>
        <w:numPr>
          <w:ilvl w:val="0"/>
          <w:numId w:val="1"/>
        </w:numPr>
        <w:spacing w:after="0" w:line="1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Н</w:t>
      </w:r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едостаточное исполь</w:t>
      </w: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зование свежих овощей и фруктов.</w:t>
      </w:r>
    </w:p>
    <w:p w:rsidR="000C7D75" w:rsidRPr="002E1C73" w:rsidRDefault="002D1B92" w:rsidP="002E1C73">
      <w:pPr>
        <w:numPr>
          <w:ilvl w:val="0"/>
          <w:numId w:val="1"/>
        </w:numPr>
        <w:spacing w:after="0" w:line="1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Е</w:t>
      </w:r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да всухомятку, частое употребление острых, пряных, копченых </w:t>
      </w:r>
      <w:r w:rsidR="00A65E42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блюд,  употребление  в  пищу   </w:t>
      </w:r>
      <w:proofErr w:type="gramStart"/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большого</w:t>
      </w:r>
      <w:proofErr w:type="gramEnd"/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  количество  легк</w:t>
      </w:r>
      <w:r w:rsidR="00BE619D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оусвояемых  углеводов</w:t>
      </w: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 (сладкое</w:t>
      </w:r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, мучное)</w:t>
      </w: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.</w:t>
      </w:r>
    </w:p>
    <w:p w:rsidR="000C7D75" w:rsidRPr="002E1C73" w:rsidRDefault="002D1B92" w:rsidP="002E1C73">
      <w:pPr>
        <w:numPr>
          <w:ilvl w:val="0"/>
          <w:numId w:val="1"/>
        </w:numPr>
        <w:spacing w:after="0" w:line="1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Н</w:t>
      </w:r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едостаточное пр</w:t>
      </w: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ебывание на свежем воздухе.</w:t>
      </w:r>
    </w:p>
    <w:p w:rsidR="000C7D75" w:rsidRPr="002E1C73" w:rsidRDefault="002D1B92" w:rsidP="002E1C73">
      <w:pPr>
        <w:numPr>
          <w:ilvl w:val="0"/>
          <w:numId w:val="1"/>
        </w:numPr>
        <w:spacing w:after="0" w:line="1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Н</w:t>
      </w:r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едостаточность занятий</w:t>
      </w: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 физической культурой и спортом.</w:t>
      </w:r>
    </w:p>
    <w:p w:rsidR="000C7D75" w:rsidRPr="002E1C73" w:rsidRDefault="002D1B92" w:rsidP="002E1C73">
      <w:pPr>
        <w:numPr>
          <w:ilvl w:val="0"/>
          <w:numId w:val="1"/>
        </w:numPr>
        <w:spacing w:after="0" w:line="1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Н</w:t>
      </w:r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ервно–психические перегрузки и длительные отрицательные эмоции, порой приводящие к невротическим состояниям</w:t>
      </w: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.</w:t>
      </w:r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 </w:t>
      </w:r>
    </w:p>
    <w:p w:rsidR="000C7D75" w:rsidRPr="002E1C73" w:rsidRDefault="002D1B92" w:rsidP="002E1C73">
      <w:pPr>
        <w:numPr>
          <w:ilvl w:val="0"/>
          <w:numId w:val="1"/>
        </w:numPr>
        <w:spacing w:after="0" w:line="1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Н</w:t>
      </w:r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еудовлетворительный микроклимат в семье, чаще всего связанный   с  конфликтными  ситуациями, разводами  родителей, алкоголизмом</w:t>
      </w: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.</w:t>
      </w:r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 </w:t>
      </w:r>
    </w:p>
    <w:p w:rsidR="000C7D75" w:rsidRPr="002D1B92" w:rsidRDefault="002D1B92" w:rsidP="002E1C73">
      <w:pPr>
        <w:numPr>
          <w:ilvl w:val="0"/>
          <w:numId w:val="1"/>
        </w:numPr>
        <w:spacing w:after="0" w:line="1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Н</w:t>
      </w:r>
      <w:r w:rsidR="00BE619D" w:rsidRPr="002D1B92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еудовлетворительные жилищно–бытовые условия, скученность</w:t>
      </w: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.</w:t>
      </w:r>
    </w:p>
    <w:p w:rsidR="00344EDD" w:rsidRDefault="002D1B92" w:rsidP="00344EDD">
      <w:pPr>
        <w:numPr>
          <w:ilvl w:val="0"/>
          <w:numId w:val="1"/>
        </w:numPr>
        <w:spacing w:after="0" w:line="1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Н</w:t>
      </w:r>
      <w:r w:rsidR="00BE619D" w:rsidRPr="002E1C73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еполная семья (чаще всего – отсутствие отца), что является зачастую и причиной низког</w:t>
      </w:r>
      <w:r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о экономического статуса семьи).</w:t>
      </w:r>
      <w:proofErr w:type="gramEnd"/>
    </w:p>
    <w:p w:rsidR="000C7D75" w:rsidRPr="00344EDD" w:rsidRDefault="002D1B92" w:rsidP="00344EDD">
      <w:pPr>
        <w:numPr>
          <w:ilvl w:val="0"/>
          <w:numId w:val="1"/>
        </w:numPr>
        <w:spacing w:after="0" w:line="1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44EDD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В</w:t>
      </w:r>
      <w:r w:rsidR="00BE619D" w:rsidRPr="00344EDD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редные привычки: курение, употребление алкогольных напитков,  «энергетиков»</w:t>
      </w:r>
      <w:r w:rsidRPr="00344EDD">
        <w:rPr>
          <w:rFonts w:ascii="Times New Roman" w:eastAsia="serif" w:hAnsi="Times New Roman" w:cs="Times New Roman"/>
          <w:color w:val="444444"/>
          <w:sz w:val="24"/>
          <w:szCs w:val="24"/>
          <w:shd w:val="clear" w:color="auto" w:fill="FFFFFF"/>
          <w:lang w:val="ru-RU"/>
        </w:rPr>
        <w:t>.</w:t>
      </w:r>
    </w:p>
    <w:p w:rsidR="000C7D75" w:rsidRPr="002E1C73" w:rsidRDefault="000C7D75" w:rsidP="002E1C73">
      <w:pPr>
        <w:tabs>
          <w:tab w:val="left" w:pos="720"/>
        </w:tabs>
        <w:spacing w:after="0" w:line="15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C7D75" w:rsidRPr="002E1C73" w:rsidRDefault="00BE619D" w:rsidP="002E1C73">
      <w:pPr>
        <w:pStyle w:val="a3"/>
        <w:shd w:val="clear" w:color="auto" w:fill="FFFFFF"/>
        <w:spacing w:beforeAutospacing="0" w:after="225" w:afterAutospacing="0" w:line="15" w:lineRule="atLeast"/>
        <w:ind w:firstLine="567"/>
        <w:jc w:val="both"/>
        <w:textAlignment w:val="baseline"/>
        <w:rPr>
          <w:color w:val="444444"/>
          <w:lang w:val="ru-RU"/>
        </w:rPr>
      </w:pPr>
      <w:r w:rsidRPr="002E1C73">
        <w:rPr>
          <w:color w:val="444444"/>
          <w:shd w:val="clear" w:color="auto" w:fill="FFFFFF"/>
          <w:lang w:val="ru-RU"/>
        </w:rPr>
        <w:t>Следует также иметь в виду, что именно функциональная патология лежит в основе многих органических заболеваний пищеварительной системы детей и взрослых, поэтому ее своевременная коррекция может успешно препятствовать такому развитию процесса.</w:t>
      </w:r>
    </w:p>
    <w:p w:rsidR="000C7D75" w:rsidRPr="002E1C73" w:rsidRDefault="00BE619D" w:rsidP="002E1C73">
      <w:pPr>
        <w:pStyle w:val="a3"/>
        <w:shd w:val="clear" w:color="auto" w:fill="FFFFFF"/>
        <w:spacing w:beforeAutospacing="0" w:after="225" w:afterAutospacing="0" w:line="15" w:lineRule="atLeast"/>
        <w:ind w:firstLine="567"/>
        <w:jc w:val="both"/>
        <w:textAlignment w:val="baseline"/>
        <w:rPr>
          <w:color w:val="444444"/>
          <w:lang w:val="ru-RU"/>
        </w:rPr>
      </w:pPr>
      <w:r w:rsidRPr="002E1C73">
        <w:rPr>
          <w:color w:val="444444"/>
          <w:shd w:val="clear" w:color="auto" w:fill="FFFFFF"/>
          <w:lang w:val="ru-RU"/>
        </w:rPr>
        <w:t>Продолжает возрастать роль инфекционного фактора</w:t>
      </w:r>
      <w:r w:rsidRPr="002E1C73">
        <w:rPr>
          <w:color w:val="444444"/>
          <w:shd w:val="clear" w:color="auto" w:fill="FFFFFF"/>
        </w:rPr>
        <w:t> </w:t>
      </w:r>
      <w:r w:rsidRPr="002E1C73">
        <w:rPr>
          <w:color w:val="444444"/>
          <w:shd w:val="clear" w:color="auto" w:fill="FFFFFF"/>
          <w:lang w:val="ru-RU"/>
        </w:rPr>
        <w:t xml:space="preserve"> в развитии хронической патологии пищеварительной системы. Доказана определяющая </w:t>
      </w:r>
      <w:r w:rsidRPr="002E1C73">
        <w:rPr>
          <w:color w:val="444444"/>
          <w:shd w:val="clear" w:color="auto" w:fill="FFFFFF"/>
          <w:lang w:val="ru-RU"/>
        </w:rPr>
        <w:lastRenderedPageBreak/>
        <w:t xml:space="preserve">роль </w:t>
      </w:r>
      <w:proofErr w:type="spellStart"/>
      <w:r w:rsidRPr="002E1C73">
        <w:rPr>
          <w:color w:val="444444"/>
          <w:shd w:val="clear" w:color="auto" w:fill="FFFFFF"/>
          <w:lang w:val="ru-RU"/>
        </w:rPr>
        <w:t>хеликобактерной</w:t>
      </w:r>
      <w:proofErr w:type="spellEnd"/>
      <w:r w:rsidRPr="002E1C73">
        <w:rPr>
          <w:color w:val="444444"/>
          <w:shd w:val="clear" w:color="auto" w:fill="FFFFFF"/>
          <w:lang w:val="ru-RU"/>
        </w:rPr>
        <w:t xml:space="preserve"> инфекции в развитии </w:t>
      </w:r>
      <w:proofErr w:type="spellStart"/>
      <w:r w:rsidRPr="002E1C73">
        <w:rPr>
          <w:color w:val="444444"/>
          <w:shd w:val="clear" w:color="auto" w:fill="FFFFFF"/>
          <w:lang w:val="ru-RU"/>
        </w:rPr>
        <w:t>гастродуоденальной</w:t>
      </w:r>
      <w:proofErr w:type="spellEnd"/>
      <w:r w:rsidRPr="002E1C73">
        <w:rPr>
          <w:color w:val="444444"/>
          <w:shd w:val="clear" w:color="auto" w:fill="FFFFFF"/>
          <w:lang w:val="ru-RU"/>
        </w:rPr>
        <w:t xml:space="preserve"> патологии, вирусной — в развитии хронического гепатита, грибковой — в</w:t>
      </w:r>
      <w:r w:rsidRPr="002E1C73">
        <w:rPr>
          <w:color w:val="444444"/>
          <w:shd w:val="clear" w:color="auto" w:fill="FFFFFF"/>
        </w:rPr>
        <w:t>  </w:t>
      </w:r>
      <w:r w:rsidRPr="002E1C73">
        <w:rPr>
          <w:color w:val="444444"/>
          <w:shd w:val="clear" w:color="auto" w:fill="FFFFFF"/>
          <w:lang w:val="ru-RU"/>
        </w:rPr>
        <w:t xml:space="preserve"> развитии холецистита и поражения кишечника.</w:t>
      </w:r>
    </w:p>
    <w:p w:rsidR="000C7D75" w:rsidRPr="002E1C73" w:rsidRDefault="00BE619D" w:rsidP="002E1C73">
      <w:pPr>
        <w:pStyle w:val="a3"/>
        <w:shd w:val="clear" w:color="auto" w:fill="FFFFFF"/>
        <w:spacing w:beforeAutospacing="0" w:after="225" w:afterAutospacing="0" w:line="15" w:lineRule="atLeast"/>
        <w:ind w:firstLine="567"/>
        <w:jc w:val="both"/>
        <w:textAlignment w:val="baseline"/>
        <w:rPr>
          <w:color w:val="444444"/>
          <w:lang w:val="ru-RU"/>
        </w:rPr>
      </w:pPr>
      <w:r w:rsidRPr="002E1C73">
        <w:rPr>
          <w:color w:val="444444"/>
          <w:shd w:val="clear" w:color="auto" w:fill="FFFFFF"/>
          <w:lang w:val="ru-RU"/>
        </w:rPr>
        <w:t>Большинство воспалительных и деструктивных процессов</w:t>
      </w:r>
      <w:r w:rsidRPr="002E1C73">
        <w:rPr>
          <w:color w:val="444444"/>
          <w:shd w:val="clear" w:color="auto" w:fill="FFFFFF"/>
        </w:rPr>
        <w:t> </w:t>
      </w:r>
      <w:r w:rsidRPr="002E1C73">
        <w:rPr>
          <w:color w:val="444444"/>
          <w:shd w:val="clear" w:color="auto" w:fill="FFFFFF"/>
          <w:lang w:val="ru-RU"/>
        </w:rPr>
        <w:t xml:space="preserve"> в пищеварительных органах имеет инфекционное начало: гельминтозы, инвазия простейшими, наличие множественных кариозных зубов и хронических очагов инфекции в носоглотке, является постоянным источником микробной инвазии и сенсибилизации организма.</w:t>
      </w:r>
      <w:r w:rsidRPr="002E1C73">
        <w:rPr>
          <w:color w:val="444444"/>
          <w:shd w:val="clear" w:color="auto" w:fill="FFFFFF"/>
        </w:rPr>
        <w:t> </w:t>
      </w:r>
      <w:r w:rsidRPr="002E1C73">
        <w:rPr>
          <w:color w:val="444444"/>
          <w:shd w:val="clear" w:color="auto" w:fill="FFFFFF"/>
          <w:lang w:val="ru-RU"/>
        </w:rPr>
        <w:t xml:space="preserve"> </w:t>
      </w:r>
      <w:proofErr w:type="gramStart"/>
      <w:r w:rsidRPr="002E1C73">
        <w:rPr>
          <w:color w:val="444444"/>
          <w:shd w:val="clear" w:color="auto" w:fill="FFFFFF"/>
          <w:lang w:val="ru-RU"/>
        </w:rPr>
        <w:t>Это требует обоснованного и целенаправленного назначения этиотропной терапии,</w:t>
      </w:r>
      <w:r w:rsidRPr="002E1C73">
        <w:rPr>
          <w:color w:val="444444"/>
          <w:shd w:val="clear" w:color="auto" w:fill="FFFFFF"/>
        </w:rPr>
        <w:t>  </w:t>
      </w:r>
      <w:r w:rsidRPr="002E1C73">
        <w:rPr>
          <w:color w:val="444444"/>
          <w:shd w:val="clear" w:color="auto" w:fill="FFFFFF"/>
          <w:lang w:val="ru-RU"/>
        </w:rPr>
        <w:t xml:space="preserve"> которая,</w:t>
      </w:r>
      <w:r w:rsidRPr="002E1C73">
        <w:rPr>
          <w:color w:val="444444"/>
          <w:shd w:val="clear" w:color="auto" w:fill="FFFFFF"/>
        </w:rPr>
        <w:t> </w:t>
      </w:r>
      <w:r w:rsidRPr="002E1C73">
        <w:rPr>
          <w:color w:val="444444"/>
          <w:shd w:val="clear" w:color="auto" w:fill="FFFFFF"/>
          <w:lang w:val="ru-RU"/>
        </w:rPr>
        <w:t xml:space="preserve"> наряду с патогенетической, определяет успех лечения.</w:t>
      </w:r>
      <w:proofErr w:type="gramEnd"/>
    </w:p>
    <w:p w:rsidR="000C7D75" w:rsidRPr="002E1C73" w:rsidRDefault="00BE619D" w:rsidP="002E1C73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</w:pPr>
      <w:r w:rsidRPr="002E1C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Все больший удельный вес в патологии детского возраста занимают аномалии развития и положения пищеварительных органов.</w:t>
      </w:r>
      <w:r w:rsidRPr="002E1C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E1C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 В учащении этой патологии большое значение имеет отягощенная наследственность. Именно аномалии развития и положения пищеварительных органов нередко лежат в основе развития многих функциональных и органических заболеваний, что определяет важность их своевр</w:t>
      </w:r>
      <w:r w:rsidR="002D1B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еменного выявления.</w:t>
      </w:r>
    </w:p>
    <w:p w:rsidR="000C7D75" w:rsidRPr="002E1C73" w:rsidRDefault="002D1B92" w:rsidP="002E1C73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При </w:t>
      </w:r>
      <w:r w:rsidR="00BE619D" w:rsidRPr="002E1C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появл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ении жалоб на боли в животе</w:t>
      </w:r>
      <w:r w:rsidR="00BE619D" w:rsidRPr="002E1C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, отры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жку, изжогу, запоры, поносы  рекомендуется консультация </w:t>
      </w:r>
      <w:r w:rsidR="00BE619D" w:rsidRPr="002E1C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гастроэнтеролога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.</w:t>
      </w:r>
    </w:p>
    <w:p w:rsidR="000C7D75" w:rsidRPr="002E1C73" w:rsidRDefault="000C7D75" w:rsidP="002E1C7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0C7D75" w:rsidRPr="002E1C7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1F58"/>
    <w:multiLevelType w:val="multilevel"/>
    <w:tmpl w:val="11A91F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5"/>
    <w:rsid w:val="000C7D75"/>
    <w:rsid w:val="002D1B92"/>
    <w:rsid w:val="002E1C73"/>
    <w:rsid w:val="00344EDD"/>
    <w:rsid w:val="006A4BD5"/>
    <w:rsid w:val="00894AA3"/>
    <w:rsid w:val="00A65E42"/>
    <w:rsid w:val="00BE619D"/>
    <w:rsid w:val="00DE5A19"/>
    <w:rsid w:val="371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RodionovaLB</dc:creator>
  <cp:lastModifiedBy>Долгова Юлия Артуровна</cp:lastModifiedBy>
  <cp:revision>6</cp:revision>
  <dcterms:created xsi:type="dcterms:W3CDTF">2023-01-24T06:16:00Z</dcterms:created>
  <dcterms:modified xsi:type="dcterms:W3CDTF">2023-01-24T10:56:00Z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